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江边对话  一位无神论者和一位基督徒的友好交流  日文</w:t>
      </w:r>
    </w:p>
    <w:p>
      <w:r>
        <w:rPr>
          <w:rFonts w:ascii="宋体" w:hAnsi="宋体" w:eastAsia="宋体"/>
          <w:sz w:val="24"/>
        </w:rPr>
        <w:t>赵启正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江边对话  一位无神论者和一位基督徒的友好交流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本书出售、求购地址：https://www.jiaokey.com/book/detail/13982634.html</w:t>
      </w:r>
    </w:p>
    <w:p>
      <w:r>
        <w:t>更多相关图书推荐：https://www.jiaokey.com</w:t>
      </w:r>
    </w:p>
    <w:p>
      <w:r>
        <w:t>赵启正 其他作品：https://www.jiaokey.com/tag/赵启正.html</w:t>
      </w:r>
    </w:p>
    <w:p>
      <w:r>
        <w:t>关键词搜索：https://www.jiaokey.com/tag/江边对话  一位无神论者和一位基督徒的友好交流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