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国土资源违法行为查处工作规程</w:t>
      </w:r>
    </w:p>
    <w:p>
      <w:r>
        <w:rPr>
          <w:rFonts w:ascii="宋体" w:hAnsi="宋体" w:eastAsia="宋体"/>
          <w:sz w:val="24"/>
        </w:rPr>
        <w:t>国土资源部执法监察局编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国土资源违法行为查处工作规程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国土资源部执法监察局编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本书出售、求购地址：https://www.jiaokey.com/book/detail/13990218.html</w:t>
      </w:r>
    </w:p>
    <w:p>
      <w:r>
        <w:t>更多相关图书推荐：https://www.jiaokey.com</w:t>
      </w:r>
    </w:p>
    <w:p>
      <w:r>
        <w:t>国土资源部执法监察局编 其他作品：https://www.jiaokey.com/tag/国土资源部执法监察局编.html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关键词搜索：https://www.jiaokey.com/tag/国土资源违法行为查处工作规程.html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