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</w:t>
      </w:r>
    </w:p>
    <w:p>
      <w:r>
        <w:rPr>
          <w:rFonts w:ascii="宋体" w:hAnsi="宋体" w:eastAsia="宋体"/>
          <w:sz w:val="24"/>
        </w:rPr>
        <w:t>刘述亮，高玉昌主编；刘志，王鹏，周宏久，娄钟，肖志夫，张德华，李筱其，周顺锡，张秀芳副主编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刘述亮，高玉昌主编；刘志，王鹏，周宏久，娄钟，肖志夫，张德华，李筱其，周顺锡，张秀芳副主编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本书出售、求购地址：https://www.jiaokey.com/book/detail/13991925.html</w:t>
      </w:r>
    </w:p>
    <w:p>
      <w:r>
        <w:t>更多相关图书推荐：https://www.jiaokey.com</w:t>
      </w:r>
    </w:p>
    <w:p>
      <w:r>
        <w:t>刘述亮，高玉昌主编；刘志，王鹏，周宏久，娄钟，肖志夫，张德华，李筱其，周顺锡，张秀芳副主编 其他作品：https://www.jiaokey.com/tag/刘述亮，高玉昌主编；刘志，王鹏，周宏久，娄钟，肖志夫，张德华，李筱其，周顺锡，张秀芳副主编.html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