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书名：多管齐下水到渠就成  水稻生产补贴政策绩效研究</w:t>
      </w:r>
    </w:p>
    <w:p>
      <w:r>
        <w:t>作者：李金珊，吴伟强，徐越等著</w:t>
      </w:r>
    </w:p>
    <w:p>
      <w:r>
        <w:t>出版社：杭州:浙江大学出版社,2014.09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多管齐下水到渠就成  水稻生产补贴政策绩效研究 评论地址：https://www.jiaokey.com/book/detail/13996966.html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