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净水厂和污水处理厂节能手册</w:t>
      </w:r>
    </w:p>
    <w:p>
      <w:r>
        <w:rPr>
          <w:rFonts w:ascii="宋体" w:hAnsi="宋体" w:eastAsia="宋体"/>
          <w:sz w:val="24"/>
        </w:rPr>
        <w:t>（美）美国水环境联合会编；白宇，阜崴，宋亚丽等译；甘一萍审校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净水厂和污水处理厂节能手册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（美）美国水环境联合会编；白宇，阜崴，宋亚丽等译；甘一萍审校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本书出售、求购地址：https://www.jiaokey.com/book/detail/14009167.html</w:t>
      </w:r>
    </w:p>
    <w:p>
      <w:r>
        <w:t>更多相关图书推荐：https://www.jiaokey.com</w:t>
      </w:r>
    </w:p>
    <w:p>
      <w:r>
        <w:t>（美）美国水环境联合会编；白宇，阜崴，宋亚丽等译；甘一萍审校 其他作品：https://www.jiaokey.com/tag/（美）美国水环境联合会编；白宇，阜崴，宋亚丽等译；甘一萍审校.html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关键词搜索：https://www.jiaokey.com/tag/净水厂和污水处理厂节能手册.html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