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我的第一本创意书  金色卷</w:t>
      </w:r>
    </w:p>
    <w:p>
      <w:r>
        <w:rPr>
          <w:rFonts w:ascii="宋体" w:hAnsi="宋体" w:eastAsia="宋体"/>
          <w:sz w:val="24"/>
        </w:rPr>
        <w:t>（法）帕丝卡·埃斯特隆著；黄君艳译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我的第一本创意书  金色卷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（法）帕丝卡·埃斯特隆著；黄君艳译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本书出售、求购地址：https://www.jiaokey.com/book/detail/14009294.html</w:t>
      </w:r>
    </w:p>
    <w:p>
      <w:r>
        <w:t>更多相关图书推荐：https://www.jiaokey.com</w:t>
      </w:r>
    </w:p>
    <w:p>
      <w:r>
        <w:t>（法）帕丝卡·埃斯特隆著；黄君艳译 其他作品：https://www.jiaokey.com/tag/（法）帕丝卡·埃斯特隆著；黄君艳译.html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关键词搜索：https://www.jiaokey.com/tag/我的第一本创意书  金色卷.html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