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模具CAD/CAM（UG）</w:t>
      </w:r>
    </w:p>
    <w:p>
      <w:r>
        <w:rPr>
          <w:rFonts w:ascii="宋体" w:hAnsi="宋体" w:eastAsia="宋体"/>
          <w:sz w:val="24"/>
        </w:rPr>
        <w:t>刘卫民主编；韩成国副主编；栾虔勇，高维珊，韩青艺，于蕾蕾参编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模具CAD/CAM（UG）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刘卫民主编；韩成国副主编；栾虔勇，高维珊，韩青艺，于蕾蕾参编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本书出售、求购地址：https://www.jiaokey.com/book/detail/14013937.html</w:t>
      </w:r>
    </w:p>
    <w:p>
      <w:r>
        <w:t>更多相关图书推荐：https://www.jiaokey.com</w:t>
      </w:r>
    </w:p>
    <w:p>
      <w:r>
        <w:t>刘卫民主编；韩成国副主编；栾虔勇，高维珊，韩青艺，于蕾蕾参编 其他作品：https://www.jiaokey.com/tag/刘卫民主编；韩成国副主编；栾虔勇，高维珊，韩青艺，于蕾蕾参编.html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关键词搜索：https://www.jiaokey.com/tag/模具CAD/CAM（UG）.html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