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范佩西传</w:t>
      </w:r>
    </w:p>
    <w:p>
      <w:r>
        <w:rPr>
          <w:rFonts w:ascii="宋体" w:hAnsi="宋体" w:eastAsia="宋体"/>
          <w:sz w:val="24"/>
        </w:rPr>
        <w:t>（英）安迪·劳埃德-威提阿姆斯著；秦维奇，张汇康，周子杰译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范佩西传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（英）安迪·劳埃德-威提阿姆斯著；秦维奇，张汇康，周子杰译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本书出售、求购地址：https://www.jiaokey.com/book/detail/14018554.html</w:t>
      </w:r>
    </w:p>
    <w:p>
      <w:r>
        <w:t>更多相关图书推荐：https://www.jiaokey.com</w:t>
      </w:r>
    </w:p>
    <w:p>
      <w:r>
        <w:t>（英）安迪·劳埃德-威提阿姆斯著；秦维奇，张汇康，周子杰译 其他作品：https://www.jiaokey.com/tag/（英）安迪·劳埃德-威提阿姆斯著；秦维奇，张汇康，周子杰译.html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关键词搜索：https://www.jiaokey.com/tag/范佩西传.html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