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当代全科医师处方</w:t>
      </w:r>
    </w:p>
    <w:p>
      <w:r>
        <w:rPr>
          <w:rFonts w:ascii="宋体" w:hAnsi="宋体" w:eastAsia="宋体"/>
          <w:sz w:val="24"/>
        </w:rPr>
        <w:t>王佃亮主编；杜娟，朱晗玉，康红军，王烈明副主编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当代全科医师处方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王佃亮主编；杜娟，朱晗玉，康红军，王烈明副主编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本书出售、求购地址：https://www.jiaokey.com/book/detail/14023966.html</w:t>
      </w:r>
    </w:p>
    <w:p>
      <w:r>
        <w:t>更多相关图书推荐：https://www.jiaokey.com</w:t>
      </w:r>
    </w:p>
    <w:p>
      <w:r>
        <w:t>王佃亮主编；杜娟，朱晗玉，康红军，王烈明副主编 其他作品：https://www.jiaokey.com/tag/王佃亮主编；杜娟，朱晗玉，康红军，王烈明副主编.html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关键词搜索：https://www.jiaokey.com/tag/当代全科医师处方.html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