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童心协力  2004  广东省首届捐助重症儿童美术作品义卖展</w:t>
      </w:r>
    </w:p>
    <w:p>
      <w:r>
        <w:rPr>
          <w:rFonts w:ascii="宋体" w:hAnsi="宋体" w:eastAsia="宋体"/>
          <w:sz w:val="24"/>
        </w:rPr>
        <w:t>广东美术馆编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童心协力  2004  广东省首届捐助重症儿童美术作品义卖展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本书出售、求购地址：https://www.jiaokey.com/book/detail/14031007.html</w:t>
      </w:r>
    </w:p>
    <w:p>
      <w:r>
        <w:t>更多相关图书推荐：https://www.jiaokey.com</w:t>
      </w:r>
    </w:p>
    <w:p>
      <w:r>
        <w:t>广东美术馆编 其他作品：https://www.jiaokey.com/tag/广东美术馆编.html</w:t>
      </w:r>
    </w:p>
    <w:p>
      <w:r>
        <w:t>广东美术馆 出版图书：https://www.jiaokey.com/tag/广东美术馆.html</w:t>
      </w:r>
    </w:p>
    <w:p>
      <w:r>
        <w:t>关键词搜索：https://www.jiaokey.com/tag/童心协力  2004  广东省首届捐助重症儿童美术作品义卖展.html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