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实用数据结构教程  第2版</w:t>
      </w:r>
    </w:p>
    <w:p>
      <w:r>
        <w:rPr>
          <w:rFonts w:ascii="宋体" w:hAnsi="宋体" w:eastAsia="宋体"/>
          <w:sz w:val="24"/>
        </w:rPr>
        <w:t>颜辉，范丽梅主编；潘冠宇，刘磊，吴大亲，胡海燕，汤赫男副主编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颜辉，范丽梅主编；潘冠宇，刘磊，吴大亲，胡海燕，汤赫男副主编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本书出售、求购地址：https://www.jiaokey.com/book/detail/14036614.html</w:t>
      </w:r>
    </w:p>
    <w:p>
      <w:r>
        <w:t>更多相关图书推荐：https://www.jiaokey.com</w:t>
      </w:r>
    </w:p>
    <w:p>
      <w:r>
        <w:t>颜辉，范丽梅主编；潘冠宇，刘磊，吴大亲，胡海燕，汤赫男副主编 其他作品：https://www.jiaokey.com/tag/颜辉，范丽梅主编；潘冠宇，刘磊，吴大亲，胡海燕，汤赫男副主编.html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关键词搜索：https://www.jiaokey.com/tag/实用数据结构教程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