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县镇乡村域规划编制手册</w:t>
      </w:r>
    </w:p>
    <w:p>
      <w:r>
        <w:rPr>
          <w:rFonts w:ascii="宋体" w:hAnsi="宋体" w:eastAsia="宋体"/>
          <w:sz w:val="24"/>
        </w:rPr>
        <w:t>顾朝林主编；张悦，邵磊，唐燕，陈继军副主编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县镇乡村域规划编制手册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顾朝林主编；张悦，邵磊，唐燕，陈继军副主编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本书出售、求购地址：https://www.jiaokey.com/book/detail/14036733.html</w:t>
      </w:r>
    </w:p>
    <w:p>
      <w:r>
        <w:t>更多相关图书推荐：https://www.jiaokey.com</w:t>
      </w:r>
    </w:p>
    <w:p>
      <w:r>
        <w:t>顾朝林主编；张悦，邵磊，唐燕，陈继军副主编 其他作品：https://www.jiaokey.com/tag/顾朝林主编；张悦，邵磊，唐燕，陈继军副主编.html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关键词搜索：https://www.jiaokey.com/tag/县镇乡村域规划编制手册.html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