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浙江沿海及海岛地区综合开发战略研究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浙江沿海及海岛地区综合开发战略研究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本书出售、求购地址：https://www.jiaokey.com/book/detail/14044446.html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关键词搜索：https://www.jiaokey.com/tag/浙江沿海及海岛地区综合开发战略研究.html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