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家兔营养  第2版</w:t>
      </w:r>
    </w:p>
    <w:p>
      <w:r>
        <w:rPr>
          <w:rFonts w:ascii="宋体" w:hAnsi="宋体" w:eastAsia="宋体"/>
          <w:sz w:val="24"/>
        </w:rPr>
        <w:t>（西）布拉斯，（英）威斯曼主编；唐良美主译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家兔营养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（西）布拉斯，（英）威斯曼主编；唐良美主译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本书出售、求购地址：https://www.jiaokey.com/book/detail/14044993.html</w:t>
      </w:r>
    </w:p>
    <w:p>
      <w:r>
        <w:t>更多相关图书推荐：https://www.jiaokey.com</w:t>
      </w:r>
    </w:p>
    <w:p>
      <w:r>
        <w:t>（西）布拉斯，（英）威斯曼主编；唐良美主译 其他作品：https://www.jiaokey.com/tag/（西）布拉斯，（英）威斯曼主编；唐良美主译.html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关键词搜索：https://www.jiaokey.com/tag/家兔营养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