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  第2版</w:t>
      </w:r>
    </w:p>
    <w:p>
      <w:r>
        <w:rPr>
          <w:rFonts w:ascii="宋体" w:hAnsi="宋体" w:eastAsia="宋体"/>
          <w:sz w:val="24"/>
        </w:rPr>
        <w:t>王洪海，郑利平主编；薛峰，杜秀全，李凌峰，徐丽萍，邵立，张春光副主编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王洪海，郑利平主编；薛峰，杜秀全，李凌峰，徐丽萍，邵立，张春光副主编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本书出售、求购地址：https://www.jiaokey.com/book/detail/14045484.html</w:t>
      </w:r>
    </w:p>
    <w:p>
      <w:r>
        <w:t>更多相关图书推荐：https://www.jiaokey.com</w:t>
      </w:r>
    </w:p>
    <w:p>
      <w:r>
        <w:t>王洪海，郑利平主编；薛峰，杜秀全，李凌峰，徐丽萍，邵立，张春光副主编 其他作品：https://www.jiaokey.com/tag/王洪海，郑利平主编；薛峰，杜秀全，李凌峰，徐丽萍，邵立，张春光副主编.html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关键词搜索：https://www.jiaokey.com/tag/C语言程序设计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