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黄昏时刻  汉西双语版</w:t>
      </w:r>
    </w:p>
    <w:p>
      <w:r>
        <w:rPr>
          <w:rFonts w:ascii="宋体" w:hAnsi="宋体" w:eastAsia="宋体"/>
          <w:sz w:val="24"/>
        </w:rPr>
        <w:t>李魁贤著；曼努埃尔·加西亚译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黄昏时刻  汉西双语版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李魁贤著；曼努埃尔·加西亚译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美商EHGBooks微出版公司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本书出售、求购地址：https://www.jiaokey.com/book/detail/14049099.html</w:t>
      </w:r>
    </w:p>
    <w:p>
      <w:r>
        <w:t>更多相关图书推荐：https://www.jiaokey.com</w:t>
      </w:r>
    </w:p>
    <w:p>
      <w:r>
        <w:t>李魁贤著；曼努埃尔·加西亚译 其他作品：https://www.jiaokey.com/tag/李魁贤著；曼努埃尔·加西亚译.html</w:t>
      </w:r>
    </w:p>
    <w:p>
      <w:r>
        <w:t>美商EHGBooks微出版公司 出版图书：https://www.jiaokey.com/tag/美商EHGBooks微出版公司.html</w:t>
      </w:r>
    </w:p>
    <w:p>
      <w:r>
        <w:t>关键词搜索：https://www.jiaokey.com/tag/黄昏时刻  汉西双语版.html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