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凯普特N系列使用说明手册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凯普特N系列使用说明手册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本书出售、求购地址：https://www.jiaokey.com/book/detail/14049223.html</w:t>
      </w:r>
    </w:p>
    <w:p>
      <w:r>
        <w:t>更多相关图书推荐：https://www.jiaokey.com</w:t>
      </w:r>
    </w:p>
    <w:p>
      <w:r>
        <w:t>东风汽车股份有限公司 出版图书：https://www.jiaokey.com/tag/东风汽车股份有限公司.html</w:t>
      </w:r>
    </w:p>
    <w:p>
      <w:r>
        <w:t>关键词搜索：https://www.jiaokey.com/tag/凯普特N系列使用说明手册.html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