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压力容器材料及选用</w:t>
      </w:r>
    </w:p>
    <w:p>
      <w:r>
        <w:rPr>
          <w:rFonts w:ascii="宋体" w:hAnsi="宋体" w:eastAsia="宋体"/>
          <w:sz w:val="24"/>
        </w:rPr>
        <w:t>《压力容器实用技术丛书》编写委员会组织编写；程真喜主编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压力容器材料及选用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《压力容器实用技术丛书》编写委员会组织编写；程真喜主编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本书出售、求购地址：https://www.jiaokey.com/book/detail/14049455.html</w:t>
      </w:r>
    </w:p>
    <w:p>
      <w:r>
        <w:t>更多相关图书推荐：https://www.jiaokey.com</w:t>
      </w:r>
    </w:p>
    <w:p>
      <w:r>
        <w:t>《压力容器实用技术丛书》编写委员会组织编写；程真喜主编 其他作品：https://www.jiaokey.com/tag/《压力容器实用技术丛书》编写委员会组织编写；程真喜主编.html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关键词搜索：https://www.jiaokey.com/tag/压力容器材料及选用.html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