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公证价值与实务研究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公证价值与实务研究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本书出售、求购地址：https://www.jiaokey.com/book/detail/14050455.html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关键词搜索：https://www.jiaokey.com/tag/公证价值与实务研究.html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