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图说西洋雕刻年表  C</w:t>
      </w:r>
    </w:p>
    <w:p>
      <w:r>
        <w:rPr>
          <w:rFonts w:ascii="宋体" w:hAnsi="宋体" w:eastAsia="宋体"/>
          <w:sz w:val="24"/>
        </w:rPr>
        <w:t>泽柳大五郎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图说西洋雕刻年表 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泽柳大五郎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大日本印刷KK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本书出售、求购地址：https://www.jiaokey.com/book/detail/14065403.html</w:t>
      </w:r>
    </w:p>
    <w:p>
      <w:r>
        <w:t>更多相关图书推荐：https://www.jiaokey.com</w:t>
      </w:r>
    </w:p>
    <w:p>
      <w:r>
        <w:t>泽柳大五郎 其他作品：https://www.jiaokey.com/tag/泽柳大五郎.html</w:t>
      </w:r>
    </w:p>
    <w:p>
      <w:r>
        <w:t>大日本印刷KK 出版图书：https://www.jiaokey.com/tag/大日本印刷KK.html</w:t>
      </w:r>
    </w:p>
    <w:p>
      <w:r>
        <w:t>关键词搜索：https://www.jiaokey.com/tag/图说西洋雕刻年表 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