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微创接骨板接骨术</w:t>
      </w:r>
    </w:p>
    <w:p>
      <w:r>
        <w:rPr>
          <w:rFonts w:ascii="宋体" w:hAnsi="宋体" w:eastAsia="宋体"/>
          <w:sz w:val="24"/>
        </w:rPr>
        <w:t>唐佩福，汤欣主审；吴丹凯，王金成主编；张巍，彭传刚，任广凯副主编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微创接骨板接骨术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唐佩福，汤欣主审；吴丹凯，王金成主编；张巍，彭传刚，任广凯副主编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本书出售、求购地址：https://www.jiaokey.com/book/detail/14067446.html</w:t>
      </w:r>
    </w:p>
    <w:p>
      <w:r>
        <w:t>更多相关图书推荐：https://www.jiaokey.com</w:t>
      </w:r>
    </w:p>
    <w:p>
      <w:r>
        <w:t>唐佩福，汤欣主审；吴丹凯，王金成主编；张巍，彭传刚，任广凯副主编 其他作品：https://www.jiaokey.com/tag/唐佩福，汤欣主审；吴丹凯，王金成主编；张巍，彭传刚，任广凯副主编.html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关键词搜索：https://www.jiaokey.com/tag/微创接骨板接骨术.html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