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书名：泸沽湖畔“女儿国”  洛水村</w:t>
      </w:r>
    </w:p>
    <w:p>
      <w:r>
        <w:t>作者：杨昌鸣，杨大禹撰文·摄影</w:t>
      </w:r>
    </w:p>
    <w:p>
      <w:r>
        <w:t>出版社：北京：中国建筑工业出版社</w:t>
      </w:r>
    </w:p>
    <w:p>
      <w:r>
        <w:t>出版日期：2016</w:t>
      </w:r>
    </w:p>
    <w:p>
      <w:r>
        <w:t>总页数：85</w:t>
      </w:r>
    </w:p>
    <w:p>
      <w:r>
        <w:t>更多请访问教客网: www.jiaokey.com</w:t>
      </w:r>
    </w:p>
    <w:p>
      <w:r>
        <w:t>泸沽湖畔“女儿国”  洛水村 评论地址：https://www.jiaokey.com/book/detail/14073040.html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