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软实力的底蕴  中国背景下的企业文化认同感研究</w:t>
      </w:r>
    </w:p>
    <w:p>
      <w:r>
        <w:rPr>
          <w:rFonts w:ascii="宋体" w:hAnsi="宋体" w:eastAsia="宋体"/>
          <w:sz w:val="24"/>
        </w:rPr>
        <w:t>陈致中著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软实力的底蕴  中国背景下的企业文化认同感研究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本书出售、求购地址：https://www.jiaokey.com/book/detail/14077645.html</w:t>
      </w:r>
    </w:p>
    <w:p>
      <w:r>
        <w:t>更多相关图书推荐：https://www.jiaokey.com</w:t>
      </w:r>
    </w:p>
    <w:p>
      <w:r>
        <w:t>陈致中著 其他作品：https://www.jiaokey.com/tag/陈致中著.html</w:t>
      </w:r>
    </w:p>
    <w:p>
      <w:r>
        <w:t>风云时代出版股份有限公司 出版图书：https://www.jiaokey.com/tag/风云时代出版股份有限公司.html</w:t>
      </w:r>
    </w:p>
    <w:p>
      <w:r>
        <w:t>关键词搜索：https://www.jiaokey.com/tag/软实力的底蕴  中国背景下的企业文化认同感研究.html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