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管理人力资源  合作伙伴的责任、定位与分工</w:t>
      </w:r>
    </w:p>
    <w:p>
      <w:r>
        <w:rPr>
          <w:rFonts w:ascii="宋体" w:hAnsi="宋体" w:eastAsia="宋体"/>
          <w:sz w:val="24"/>
        </w:rPr>
        <w:t>（美）苏珊·E·杰克逊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管理人力资源  合作伙伴的责任、定位与分工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（美）苏珊·E·杰克逊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本书出售、求购地址：https://www.jiaokey.com/book/detail/14089596.html</w:t>
      </w:r>
    </w:p>
    <w:p>
      <w:r>
        <w:t>更多相关图书推荐：https://www.jiaokey.com</w:t>
      </w:r>
    </w:p>
    <w:p>
      <w:r>
        <w:t>（美）苏珊·E·杰克逊 其他作品：https://www.jiaokey.com/tag/（美）苏珊·E·杰克逊.html</w:t>
      </w:r>
    </w:p>
    <w:p>
      <w:r>
        <w:t>关键词搜索：https://www.jiaokey.com/tag/管理人力资源  合作伙伴的责任、定位与分工.html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