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学习指导  上</w:t>
      </w:r>
    </w:p>
    <w:p>
      <w:r>
        <w:rPr>
          <w:rFonts w:ascii="宋体" w:hAnsi="宋体" w:eastAsia="宋体"/>
          <w:sz w:val="24"/>
        </w:rPr>
        <w:t>叶海江，马辉主编；孙晓祥，刘立伟，张书欣副主编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叶海江，马辉主编；孙晓祥，刘立伟，张书欣副主编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本书出售、求购地址：https://www.jiaokey.com/book/detail/14091002.html</w:t>
      </w:r>
    </w:p>
    <w:p>
      <w:r>
        <w:t>更多相关图书推荐：https://www.jiaokey.com</w:t>
      </w:r>
    </w:p>
    <w:p>
      <w:r>
        <w:t>叶海江，马辉主编；孙晓祥，刘立伟，张书欣副主编 其他作品：https://www.jiaokey.com/tag/叶海江，马辉主编；孙晓祥，刘立伟，张书欣副主编.html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