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公共关系与现代礼仪  第4版</w:t>
      </w:r>
    </w:p>
    <w:p>
      <w:r>
        <w:rPr>
          <w:rFonts w:ascii="宋体" w:hAnsi="宋体" w:eastAsia="宋体"/>
          <w:sz w:val="24"/>
        </w:rPr>
        <w:t>郑强国，宋常桐，张淑谦，罗元浩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公共关系与现代礼仪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郑强国，宋常桐，张淑谦，罗元浩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本书出售、求购地址：https://www.jiaokey.com/book/detail/14093232.html</w:t>
      </w:r>
    </w:p>
    <w:p>
      <w:r>
        <w:t>更多相关图书推荐：https://www.jiaokey.com</w:t>
      </w:r>
    </w:p>
    <w:p>
      <w:r>
        <w:t>郑强国，宋常桐，张淑谦，罗元浩 其他作品：https://www.jiaokey.com/tag/郑强国，宋常桐，张淑谦，罗元浩.html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关键词搜索：https://www.jiaokey.com/tag/公共关系与现代礼仪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