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西方法律思潮源流论  第2版=Theory on the trend of western legal thoughts</w:t>
      </w:r>
    </w:p>
    <w:p>
      <w:r>
        <w:rPr>
          <w:rFonts w:ascii="宋体" w:hAnsi="宋体" w:eastAsia="宋体"/>
          <w:sz w:val="24"/>
        </w:rPr>
        <w:t>吕世伦主编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西方法律思潮源流论  第2版=Theory on the trend of western legal thoughts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本书出售、求购地址：https://www.jiaokey.com/book/detail/14094113.html</w:t>
      </w:r>
    </w:p>
    <w:p>
      <w:r>
        <w:t>更多相关图书推荐：https://www.jiaokey.com</w:t>
      </w:r>
    </w:p>
    <w:p>
      <w:r>
        <w:t>吕世伦主编 其他作品：https://www.jiaokey.com/tag/吕世伦主编.html</w:t>
      </w:r>
    </w:p>
    <w:p>
      <w:r>
        <w:t>关键词搜索：https://www.jiaokey.com/tag/西方法律思潮源流论  第2版=Theory on the trend of western legal thoughts.html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