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承德新故事作品选</w:t>
      </w:r>
    </w:p>
    <w:p>
      <w:r>
        <w:rPr>
          <w:rFonts w:ascii="宋体" w:hAnsi="宋体" w:eastAsia="宋体"/>
          <w:sz w:val="24"/>
        </w:rPr>
        <w:t>朱彦华总编辑；王振平，龚河，于海娜，杨淑红，罗志民主编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承德新故事作品选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朱彦华总编辑；王振平，龚河，于海娜，杨淑红，罗志民主编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本书出售、求购地址：https://www.jiaokey.com/book/detail/14095911.html</w:t>
      </w:r>
    </w:p>
    <w:p>
      <w:r>
        <w:t>更多相关图书推荐：https://www.jiaokey.com</w:t>
      </w:r>
    </w:p>
    <w:p>
      <w:r>
        <w:t>朱彦华总编辑；王振平，龚河，于海娜，杨淑红，罗志民主编 其他作品：https://www.jiaokey.com/tag/朱彦华总编辑；王振平，龚河，于海娜，杨淑红，罗志民主编.html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关键词搜索：https://www.jiaokey.com/tag/承德新故事作品选.html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