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中国研究机构创新能力监测报告2015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中国研究机构创新能力监测报告2015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本书出售、求购地址：https://www.jiaokey.com/book/detail/14097166.html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关键词搜索：https://www.jiaokey.com/tag/中国研究机构创新能力监测报告2015.html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