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书名：正当法律程序与文官工作权保障</w:t>
      </w:r>
    </w:p>
    <w:p>
      <w:r>
        <w:t>作者：杨戊龙著</w:t>
      </w:r>
    </w:p>
    <w:p>
      <w:r>
        <w:t>出版社：翰芦图书出版有限公司</w:t>
      </w:r>
    </w:p>
    <w:p>
      <w:r>
        <w:t>出版日期：2004</w:t>
      </w:r>
    </w:p>
    <w:p>
      <w:r>
        <w:t>总页数：366</w:t>
      </w:r>
    </w:p>
    <w:p>
      <w:r>
        <w:t>更多请访问教客网: www.jiaokey.com</w:t>
      </w:r>
    </w:p>
    <w:p>
      <w:r>
        <w:t>正当法律程序与文官工作权保障 评论地址：https://www.jiaokey.com/book/detail/14105135.html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