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视音频编辑处理综合实训</w:t>
      </w:r>
    </w:p>
    <w:p>
      <w:r>
        <w:rPr>
          <w:rFonts w:ascii="宋体" w:hAnsi="宋体" w:eastAsia="宋体"/>
          <w:sz w:val="24"/>
        </w:rPr>
        <w:t>郭辉，茹佐聪主编；宁洁琪，黄世芝，梁振奇副主编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视音频编辑处理综合实训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郭辉，茹佐聪主编；宁洁琪，黄世芝，梁振奇副主编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本书出售、求购地址：https://www.jiaokey.com/book/detail/14107828.html</w:t>
      </w:r>
    </w:p>
    <w:p>
      <w:r>
        <w:t>更多相关图书推荐：https://www.jiaokey.com</w:t>
      </w:r>
    </w:p>
    <w:p>
      <w:r>
        <w:t>郭辉，茹佐聪主编；宁洁琪，黄世芝，梁振奇副主编 其他作品：https://www.jiaokey.com/tag/郭辉，茹佐聪主编；宁洁琪，黄世芝，梁振奇副主编.html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关键词搜索：https://www.jiaokey.com/tag/视音频编辑处理综合实训.html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