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公司治理与公司社会责任  企业并购下股东  债权人  员工  投资人之保护  初版</w:t>
      </w:r>
    </w:p>
    <w:p>
      <w:r>
        <w:rPr>
          <w:rFonts w:ascii="宋体" w:hAnsi="宋体" w:eastAsia="宋体"/>
          <w:sz w:val="24"/>
        </w:rPr>
        <w:t>杨岳平著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公司治理与公司社会责任  企业并购下股东  债权人  员工  投资人之保护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本书出售、求购地址：https://www.jiaokey.com/book/detail/14115698.html</w:t>
      </w:r>
    </w:p>
    <w:p>
      <w:r>
        <w:t>更多相关图书推荐：https://www.jiaokey.com</w:t>
      </w:r>
    </w:p>
    <w:p>
      <w:r>
        <w:t>杨岳平著 其他作品：https://www.jiaokey.com/tag/杨岳平著.html</w:t>
      </w:r>
    </w:p>
    <w:p>
      <w:r>
        <w:t>元照 出版图书：https://www.jiaokey.com/tag/元照.html</w:t>
      </w:r>
    </w:p>
    <w:p>
      <w:r>
        <w:t>关键词搜索：https://www.jiaokey.com/tag/公司治理与公司社会责任  企业并购下股东  债权人  员工  投资人之保护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