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书名：不同材料的幼儿水粉装饰画探究与实践</w:t>
      </w:r>
    </w:p>
    <w:p>
      <w:r>
        <w:t>作者：田智敏主编；田伟芬副主编</w:t>
      </w:r>
    </w:p>
    <w:p>
      <w:r>
        <w:t>出版社：宁波：宁波出版社</w:t>
      </w:r>
    </w:p>
    <w:p>
      <w:r>
        <w:t>出版日期：2014.05</w:t>
      </w:r>
    </w:p>
    <w:p>
      <w:r>
        <w:t>总页数：187</w:t>
      </w:r>
    </w:p>
    <w:p>
      <w:r>
        <w:t>更多请访问教客网: www.jiaokey.com</w:t>
      </w:r>
    </w:p>
    <w:p>
      <w:r>
        <w:t>不同材料的幼儿水粉装饰画探究与实践 评论地址：https://www.jiaokey.com/book/detail/14116008.html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