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新编教育工会干部工作实务操作全书  下</w:t>
      </w:r>
    </w:p>
    <w:p>
      <w:r>
        <w:rPr>
          <w:rFonts w:ascii="宋体" w:hAnsi="宋体" w:eastAsia="宋体"/>
          <w:sz w:val="24"/>
        </w:rPr>
        <w:t>张喜亮主编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新编教育工会干部工作实务操作全书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本书出售、求购地址：https://www.jiaokey.com/book/detail/14129152.html</w:t>
      </w:r>
    </w:p>
    <w:p>
      <w:r>
        <w:t>更多相关图书推荐：https://www.jiaokey.com</w:t>
      </w:r>
    </w:p>
    <w:p>
      <w:r>
        <w:t>张喜亮主编 其他作品：https://www.jiaokey.com/tag/张喜亮主编.html</w:t>
      </w:r>
    </w:p>
    <w:p>
      <w:r>
        <w:t>中国工运出版社 出版图书：https://www.jiaokey.com/tag/中国工运出版社.html</w:t>
      </w:r>
    </w:p>
    <w:p>
      <w:r>
        <w:t>关键词搜索：https://www.jiaokey.com/tag/新编教育工会干部工作实务操作全书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