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民族地区宗教信仰与社会秩序的民族志研究  以南传佛教文化区为例</w:t>
      </w:r>
    </w:p>
    <w:p>
      <w:r>
        <w:rPr>
          <w:rFonts w:ascii="宋体" w:hAnsi="宋体" w:eastAsia="宋体"/>
          <w:sz w:val="24"/>
        </w:rPr>
        <w:t>章立明著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民族地区宗教信仰与社会秩序的民族志研究  以南传佛教文化区为例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本书出售、求购地址：https://www.jiaokey.com/book/detail/14129288.html</w:t>
      </w:r>
    </w:p>
    <w:p>
      <w:r>
        <w:t>更多相关图书推荐：https://www.jiaokey.com</w:t>
      </w:r>
    </w:p>
    <w:p>
      <w:r>
        <w:t>章立明著 其他作品：https://www.jiaokey.com/tag/章立明著.html</w:t>
      </w:r>
    </w:p>
    <w:p>
      <w:r>
        <w:t>关键词搜索：https://www.jiaokey.com/tag/民族地区宗教信仰与社会秩序的民族志研究  以南传佛教文化区为例.html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