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我们到底会不会缺水</w:t>
      </w:r>
    </w:p>
    <w:p>
      <w:r>
        <w:rPr>
          <w:rFonts w:ascii="宋体" w:hAnsi="宋体" w:eastAsia="宋体"/>
          <w:sz w:val="24"/>
        </w:rPr>
        <w:t>（法）瓦茨冈·安德烈阿西昂，（法）让·马尔佳著；华淼译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我们到底会不会缺水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（法）瓦茨冈·安德烈阿西昂，（法）让·马尔佳著；华淼译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本书出售、求购地址：https://www.jiaokey.com/book/detail/14130641.html</w:t>
      </w:r>
    </w:p>
    <w:p>
      <w:r>
        <w:t>更多相关图书推荐：https://www.jiaokey.com</w:t>
      </w:r>
    </w:p>
    <w:p>
      <w:r>
        <w:t>（法）瓦茨冈·安德烈阿西昂，（法）让·马尔佳著；华淼译 其他作品：https://www.jiaokey.com/tag/（法）瓦茨冈·安德烈阿西昂，（法）让·马尔佳著；华淼译.html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我们到底会不会缺水.html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