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陈伯吹文集  3  散文  诗歌</w:t>
      </w:r>
    </w:p>
    <w:p>
      <w:r>
        <w:rPr>
          <w:rFonts w:ascii="宋体" w:hAnsi="宋体" w:eastAsia="宋体"/>
          <w:sz w:val="24"/>
        </w:rPr>
        <w:t>姜英；达应麟责任编辑；沈南英责任校对；杨林炳技术编辑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陈伯吹文集  3  散文  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姜英；达应麟责任编辑；沈南英责任校对；杨林炳技术编辑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本书出售、求购地址：https://www.jiaokey.com/book/detail/14152002.html</w:t>
      </w:r>
    </w:p>
    <w:p>
      <w:r>
        <w:t>更多相关图书推荐：https://www.jiaokey.com</w:t>
      </w:r>
    </w:p>
    <w:p>
      <w:r>
        <w:t>姜英；达应麟责任编辑；沈南英责任校对；杨林炳技术编辑 其他作品：https://www.jiaokey.com/tag/姜英；达应麟责任编辑；沈南英责任校对；杨林炳技术编辑.html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关键词搜索：https://www.jiaokey.com/tag/陈伯吹文集  3  散文 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