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M14全能战斗步枪特性、装备和发展史</w:t>
      </w:r>
    </w:p>
    <w:p>
      <w:r>
        <w:rPr>
          <w:rFonts w:ascii="宋体" w:hAnsi="宋体" w:eastAsia="宋体"/>
          <w:sz w:val="24"/>
        </w:rPr>
        <w:t>勒罗伊·汤普森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M14全能战斗步枪特性、装备和发展史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勒罗伊·汤普森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本书出售、求购地址：https://www.jiaokey.com/book/detail/14155255.html</w:t>
      </w:r>
    </w:p>
    <w:p>
      <w:r>
        <w:t>更多相关图书推荐：https://www.jiaokey.com</w:t>
      </w:r>
    </w:p>
    <w:p>
      <w:r>
        <w:t>勒罗伊·汤普森 其他作品：https://www.jiaokey.com/tag/勒罗伊·汤普森.html</w:t>
      </w:r>
    </w:p>
    <w:p>
      <w:r>
        <w:t>航空工业出版社 出版图书：https://www.jiaokey.com/tag/航空工业出版社.html</w:t>
      </w:r>
    </w:p>
    <w:p>
      <w:r>
        <w:t>关键词搜索：https://www.jiaokey.com/tag/M14全能战斗步枪特性、装备和发展史.html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