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书名：杨明研究文集  3  论杨时</w:t>
      </w:r>
    </w:p>
    <w:p>
      <w:r>
        <w:t>作者：将乐县政协文史资料委员会，将乐县杨时研究会，将乐县客家文化研究会，中共将乐县委文明办，将乐县社会科学界联合会编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杨明研究文集  3  论杨时 评论地址：https://www.jiaokey.com/book/detail/14165468.html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