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书名：事业部制  大船变舰队的企业发展模式</w:t>
      </w:r>
    </w:p>
    <w:p>
      <w:r>
        <w:t>作者：梁学荣著</w:t>
      </w:r>
    </w:p>
    <w:p>
      <w:r>
        <w:t>出版社：北京:企业管理出版社,2016.05</w:t>
      </w:r>
    </w:p>
    <w:p>
      <w:r>
        <w:t>出版日期：</w:t>
      </w:r>
    </w:p>
    <w:p>
      <w:r>
        <w:t>总页数：364</w:t>
      </w:r>
    </w:p>
    <w:p>
      <w:r>
        <w:t>更多请访问教客网: www.jiaokey.com</w:t>
      </w:r>
    </w:p>
    <w:p>
      <w:r>
        <w:t>事业部制  大船变舰队的企业发展模式 评论地址：https://www.jiaokey.com/book/detail/14173776.html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