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横向区域经济学原理  再论邓小平共富发展中国定律</w:t>
      </w:r>
    </w:p>
    <w:p>
      <w:r>
        <w:rPr>
          <w:rFonts w:ascii="宋体" w:hAnsi="宋体" w:eastAsia="宋体"/>
          <w:sz w:val="24"/>
        </w:rPr>
        <w:t>孙红玲，张富泉著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横向区域经济学原理  再论邓小平共富发展中国定律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孙红玲，张富泉著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本书出售、求购地址：https://www.jiaokey.com/book/detail/14179727.html</w:t>
      </w:r>
    </w:p>
    <w:p>
      <w:r>
        <w:t>更多相关图书推荐：https://www.jiaokey.com</w:t>
      </w:r>
    </w:p>
    <w:p>
      <w:r>
        <w:t>孙红玲，张富泉著 其他作品：https://www.jiaokey.com/tag/孙红玲，张富泉著.html</w:t>
      </w:r>
    </w:p>
    <w:p>
      <w:r>
        <w:t>关键词搜索：https://www.jiaokey.com/tag/横向区域经济学原理  再论邓小平共富发展中国定律.html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