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书名：教师流动、学习及绩效工资实施策略研究</w:t>
      </w:r>
    </w:p>
    <w:p>
      <w:r>
        <w:t>作者：顾书明著</w:t>
      </w:r>
    </w:p>
    <w:p>
      <w:r>
        <w:t>出版社：</w:t>
      </w:r>
    </w:p>
    <w:p>
      <w:r>
        <w:t>出版日期：2016.12</w:t>
      </w:r>
    </w:p>
    <w:p>
      <w:r>
        <w:t>总页数：312</w:t>
      </w:r>
    </w:p>
    <w:p>
      <w:r>
        <w:t>更多请访问教客网: www.jiaokey.com</w:t>
      </w:r>
    </w:p>
    <w:p>
      <w:r>
        <w:t>教师流动、学习及绩效工资实施策略研究 评论地址：https://www.jiaokey.com/book/detail/14188891.html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