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治疗流行性乙型脑炎资料  1</w:t>
      </w:r>
    </w:p>
    <w:p>
      <w:r>
        <w:rPr>
          <w:rFonts w:ascii="宋体" w:hAnsi="宋体" w:eastAsia="宋体"/>
          <w:sz w:val="24"/>
        </w:rPr>
        <w:t>晋江专署卫生局，晋江专区医学科学研究所编著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治疗流行性乙型脑炎资料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晋江专署卫生局，晋江专区医学科学研究所编著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晋江专署卫生局；晋江专区医学科学研究所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本书出售、求购地址：https://www.jiaokey.com/book/detail/14199044.html</w:t>
      </w:r>
    </w:p>
    <w:p>
      <w:r>
        <w:t>更多相关图书推荐：https://www.jiaokey.com</w:t>
      </w:r>
    </w:p>
    <w:p>
      <w:r>
        <w:t>晋江专署卫生局，晋江专区医学科学研究所编著 其他作品：https://www.jiaokey.com/tag/晋江专署卫生局，晋江专区医学科学研究所编著.html</w:t>
      </w:r>
    </w:p>
    <w:p>
      <w:r>
        <w:t>晋江专署卫生局；晋江专区医学科学研究所 出版图书：https://www.jiaokey.com/tag/晋江专署卫生局；晋江专区医学科学研究所.html</w:t>
      </w:r>
    </w:p>
    <w:p>
      <w:r>
        <w:t>关键词搜索：https://www.jiaokey.com/tag/治疗流行性乙型脑炎资料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