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书名：象解中国哲学  基本概念  原始语境  演绎结构及意义生成研究</w:t>
      </w:r>
    </w:p>
    <w:p>
      <w:r>
        <w:t>作者:冯艳，刘辵豚著</w:t>
      </w:r>
    </w:p>
    <w:p>
      <w:r>
        <w:t>出版社:北京：首都师范大学出版社</w:t>
      </w:r>
    </w:p>
    <w:p>
      <w:r>
        <w:t>出版日期：2016.05</w:t>
      </w:r>
    </w:p>
    <w:p>
      <w:r>
        <w:t>总页数：244</w:t>
      </w:r>
    </w:p>
    <w:p>
      <w:r>
        <w:t>更多请访问教客网:www.jiaokey.com</w:t>
      </w:r>
    </w:p>
    <w:p>
      <w:r>
        <w:t>象解中国哲学  基本概念  原始语境  演绎结构及意义生成研究评论地址：https://www.jiaokey.com/book/detail/14208304.html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