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标准链条手册  动力传动链与物料输送链</w:t>
      </w:r>
    </w:p>
    <w:p>
      <w:r>
        <w:rPr>
          <w:rFonts w:ascii="宋体" w:hAnsi="宋体" w:eastAsia="宋体"/>
          <w:sz w:val="24"/>
        </w:rPr>
        <w:t>美国链条协会著；赵塞良，许惠康，寿峰等译；王树奇等审校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标准链条手册  动力传动链与物料输送链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美国链条协会著；赵塞良，许惠康，寿峰等译；王树奇等审校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链条-技术手册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本书出售、求购地址：https://www.jiaokey.com/book/detail/14212424.html</w:t>
      </w:r>
    </w:p>
    <w:p>
      <w:r>
        <w:t>更多相关图书推荐：https://www.jiaokey.com</w:t>
      </w:r>
    </w:p>
    <w:p>
      <w:r>
        <w:t>美国链条协会著；赵塞良，许惠康，寿峰等译；王树奇等审校 其他作品：https://www.jiaokey.com/tag/美国链条协会著；赵塞良，许惠康，寿峰等译；王树奇等审校.html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关键词搜索：https://www.jiaokey.com/tag/链条-技术手册.html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