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中国新型城镇化基础设施融资模式研究</w:t>
      </w:r>
    </w:p>
    <w:p>
      <w:r>
        <w:rPr>
          <w:rFonts w:ascii="宋体" w:hAnsi="宋体" w:eastAsia="宋体"/>
          <w:sz w:val="24"/>
        </w:rPr>
        <w:t>陈世金著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中国新型城镇化基础设施融资模式研究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马克思主义理论出版中心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本书出售、求购地址：https://www.jiaokey.com/book/detail/14216019.html</w:t>
      </w:r>
    </w:p>
    <w:p>
      <w:r>
        <w:t>更多相关图书推荐：https://www.jiaokey.com</w:t>
      </w:r>
    </w:p>
    <w:p>
      <w:r>
        <w:t>陈世金著 其他作品：https://www.jiaokey.com/tag/陈世金著.html</w:t>
      </w:r>
    </w:p>
    <w:p>
      <w:r>
        <w:t>马克思主义理论出版中心 出版图书：https://www.jiaokey.com/tag/马克思主义理论出版中心.html</w:t>
      </w:r>
    </w:p>
    <w:p>
      <w:r>
        <w:t>关键词搜索：https://www.jiaokey.com/tag/中国新型城镇化基础设施融资模式研究.html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