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缠论操盘术  1  趋势定位与中枢交易实战精解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缠论操盘术  1  趋势定位与中枢交易实战精解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本书出售、求购地址：https://www.jiaokey.com/book/detail/14219630.html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关键词搜索：https://www.jiaokey.com/tag/缠论操盘术  1  趋势定位与中枢交易实战精解.html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