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中国智慧：十八大以来中国外交：英文版</w:t>
      </w:r>
    </w:p>
    <w:p>
      <w:r>
        <w:rPr>
          <w:rFonts w:ascii="宋体" w:hAnsi="宋体" w:eastAsia="宋体"/>
          <w:sz w:val="24"/>
        </w:rPr>
        <w:t>金灿荣著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中国智慧：十八大以来中国外交：英文版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本书出售、求购地址：https://www.jiaokey.com/book/detail/14219634.html</w:t>
      </w:r>
    </w:p>
    <w:p>
      <w:r>
        <w:t>更多相关图书推荐：https://www.jiaokey.com</w:t>
      </w:r>
    </w:p>
    <w:p>
      <w:r>
        <w:t>金灿荣著 其他作品：https://www.jiaokey.com/tag/金灿荣著.html</w:t>
      </w:r>
    </w:p>
    <w:p>
      <w:r>
        <w:t>关键词搜索：https://www.jiaokey.com/tag/中国智慧：十八大以来中国外交：英文版.html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