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书名：反恐怖主义犯罪诉讼程序研究  以我国反恐刑事特别程序的建构为视角</w:t>
      </w:r>
    </w:p>
    <w:p>
      <w:r>
        <w:t>作者：罗海敏著</w:t>
      </w:r>
    </w:p>
    <w:p>
      <w:r>
        <w:t>出版社：北京：中国政法大学出版社</w:t>
      </w:r>
    </w:p>
    <w:p>
      <w:r>
        <w:t>出版日期：2017</w:t>
      </w:r>
    </w:p>
    <w:p>
      <w:r>
        <w:t>总页数：270</w:t>
      </w:r>
    </w:p>
    <w:p>
      <w:r>
        <w:t>更多请访问教客网: www.jiaokey.com</w:t>
      </w:r>
    </w:p>
    <w:p>
      <w:r>
        <w:t>反恐怖主义犯罪诉讼程序研究  以我国反恐刑事特别程序的建构为视角 评论地址：https://www.jiaokey.com/book/detail/14221440.html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