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书名：核动力厂物项分级  案例分析</w:t>
      </w:r>
    </w:p>
    <w:p>
      <w:r>
        <w:t>作者：环境保护部核与辐射安全中心编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总页数：125</w:t>
      </w:r>
    </w:p>
    <w:p>
      <w:r>
        <w:t>更多请访问教客网: www.jiaokey.com</w:t>
      </w:r>
    </w:p>
    <w:p>
      <w:r>
        <w:t>核动力厂物项分级  案例分析 评论地址：https://www.jiaokey.com/book/detail/14222676.html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